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19BC" w14:textId="077B1D90" w:rsidR="00BC0C4D" w:rsidRPr="00CE6E18" w:rsidRDefault="00CE6E18" w:rsidP="00CE6E18">
      <w:pPr>
        <w:jc w:val="center"/>
        <w:rPr>
          <w:rFonts w:ascii="Georgia" w:eastAsia="Times New Roman" w:hAnsi="Georgia" w:cs="Times New Roman"/>
          <w:b/>
          <w:bCs/>
          <w:i/>
          <w:iCs/>
          <w:kern w:val="0"/>
          <w:sz w:val="28"/>
          <w:szCs w:val="28"/>
          <w:lang w:eastAsia="fr-BE"/>
          <w14:ligatures w14:val="none"/>
        </w:rPr>
      </w:pPr>
      <w:r w:rsidRPr="00CE6E18">
        <w:rPr>
          <w:rFonts w:ascii="Georgia" w:eastAsia="Times New Roman" w:hAnsi="Georgia" w:cs="Times New Roman"/>
          <w:b/>
          <w:bCs/>
          <w:i/>
          <w:iCs/>
          <w:kern w:val="0"/>
          <w:sz w:val="28"/>
          <w:szCs w:val="28"/>
          <w:lang w:eastAsia="fr-BE"/>
          <w14:ligatures w14:val="none"/>
        </w:rPr>
        <w:t>T</w:t>
      </w:r>
      <w:r w:rsidR="007469BA" w:rsidRPr="00CE6E18">
        <w:rPr>
          <w:rFonts w:ascii="Georgia" w:eastAsia="Times New Roman" w:hAnsi="Georgia" w:cs="Times New Roman"/>
          <w:b/>
          <w:bCs/>
          <w:i/>
          <w:iCs/>
          <w:kern w:val="0"/>
          <w:sz w:val="28"/>
          <w:szCs w:val="28"/>
          <w:lang w:eastAsia="fr-BE"/>
          <w14:ligatures w14:val="none"/>
        </w:rPr>
        <w:t>arifs.</w:t>
      </w:r>
    </w:p>
    <w:p w14:paraId="2928DBE8" w14:textId="7F87EE50" w:rsidR="007469BA" w:rsidRPr="00CE6E18" w:rsidRDefault="007469BA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</w:p>
    <w:p w14:paraId="07969CEB" w14:textId="68C85DBE" w:rsidR="004A0649" w:rsidRPr="00CE6E18" w:rsidRDefault="00962F24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 xml:space="preserve">Les prix affichés sur les feuilles suivantes s’entendent comme étant valables pour une prestation de base hors prestations complémentaires nécessitées par une éventuelle complication. </w:t>
      </w:r>
    </w:p>
    <w:p w14:paraId="311A362A" w14:textId="77777777" w:rsidR="00962F24" w:rsidRPr="00CE6E18" w:rsidRDefault="00962F24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</w:p>
    <w:p w14:paraId="3687D0B1" w14:textId="4D82BA3A" w:rsidR="007469BA" w:rsidRPr="00CE6E18" w:rsidRDefault="007469BA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>Une anesthésie est nécessaire pour chaque chirurgie</w:t>
      </w:r>
      <w:r w:rsidR="004A0649"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 xml:space="preserve"> ou intervention douloureuse</w:t>
      </w: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 xml:space="preserve">. L’anesthésie est choisie en fonction de l’âge de l’animal, de sa race, du type d’intervention chirurgicale et de sa durée. </w:t>
      </w:r>
    </w:p>
    <w:p w14:paraId="2CBD5757" w14:textId="77777777" w:rsidR="00962F24" w:rsidRPr="00CE6E18" w:rsidRDefault="00962F24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</w:p>
    <w:p w14:paraId="6BB7D488" w14:textId="5C0B554F" w:rsidR="007469BA" w:rsidRPr="00CE6E18" w:rsidRDefault="007469BA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>De manière globale</w:t>
      </w:r>
      <w:r w:rsidR="004A0649"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>, voici les tarifs pour les interventions les plus courantes</w:t>
      </w:r>
      <w:r w:rsidR="00962F24"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 xml:space="preserve"> sur un chat qui a été présenté à la consultation au préalable et qui ne présente pas de pathologie particulière. </w:t>
      </w:r>
    </w:p>
    <w:p w14:paraId="77A2F5C1" w14:textId="0D97E11A" w:rsidR="007469BA" w:rsidRPr="00CE6E18" w:rsidRDefault="007469BA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 xml:space="preserve">- pour une castration de chat mâle, comptez </w:t>
      </w:r>
      <w:r w:rsidR="004A0649"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>environ</w:t>
      </w:r>
      <w:r w:rsid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 xml:space="preserve"> </w:t>
      </w: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>14</w:t>
      </w:r>
      <w:r w:rsidR="004A0649"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>5</w:t>
      </w: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 xml:space="preserve"> euros </w:t>
      </w:r>
    </w:p>
    <w:p w14:paraId="1FE165B1" w14:textId="313A9AB5" w:rsidR="007469BA" w:rsidRPr="00CE6E18" w:rsidRDefault="007469BA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>-</w:t>
      </w:r>
      <w:r w:rsidR="004A0649"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 xml:space="preserve"> </w:t>
      </w: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 xml:space="preserve">pour une ovariectomie de femelle, comptez </w:t>
      </w:r>
      <w:r w:rsidR="004A0649"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>environ 250 euros</w:t>
      </w:r>
    </w:p>
    <w:p w14:paraId="10F8106B" w14:textId="08CCD9C4" w:rsidR="004A0649" w:rsidRPr="00CE6E18" w:rsidRDefault="004A0649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>- pour une identification avec enregistrement sur Cat id, comptez 54 euros</w:t>
      </w:r>
    </w:p>
    <w:p w14:paraId="19E16A33" w14:textId="626FFA1F" w:rsidR="004A0649" w:rsidRPr="00CE6E18" w:rsidRDefault="004A0649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</w:p>
    <w:p w14:paraId="35689984" w14:textId="0378825A" w:rsidR="004A0649" w:rsidRPr="00CE6E18" w:rsidRDefault="004A0649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  <w:r w:rsidRPr="00CE6E18"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  <w:t xml:space="preserve">Pour les prestations plus complexes comme les soins dentaires par exemple, un devis vous sera délivré. </w:t>
      </w:r>
    </w:p>
    <w:p w14:paraId="74DC9FCF" w14:textId="77777777" w:rsidR="00CE6E18" w:rsidRPr="00CE6E18" w:rsidRDefault="00CE6E18">
      <w:pPr>
        <w:rPr>
          <w:rFonts w:ascii="Georgia" w:eastAsia="Times New Roman" w:hAnsi="Georgia" w:cs="Times New Roman"/>
          <w:i/>
          <w:iCs/>
          <w:kern w:val="0"/>
          <w:sz w:val="28"/>
          <w:szCs w:val="28"/>
          <w:lang w:eastAsia="fr-BE"/>
          <w14:ligatures w14:val="none"/>
        </w:rPr>
      </w:pPr>
    </w:p>
    <w:p w14:paraId="464BAAFA" w14:textId="4EBC2F30" w:rsidR="00CE6E18" w:rsidRPr="00CE6E18" w:rsidRDefault="00CE6E18" w:rsidP="00CE6E18">
      <w:pPr>
        <w:jc w:val="right"/>
        <w:rPr>
          <w:rFonts w:ascii="Georgia" w:hAnsi="Georgia"/>
          <w:b/>
          <w:bCs/>
          <w:i/>
          <w:iCs/>
          <w:sz w:val="28"/>
          <w:szCs w:val="28"/>
        </w:rPr>
      </w:pPr>
      <w:r w:rsidRPr="00CE6E18">
        <w:rPr>
          <w:rFonts w:ascii="Georgia" w:eastAsia="Times New Roman" w:hAnsi="Georgia" w:cs="Times New Roman"/>
          <w:b/>
          <w:bCs/>
          <w:i/>
          <w:iCs/>
          <w:kern w:val="0"/>
          <w:sz w:val="28"/>
          <w:szCs w:val="28"/>
          <w:lang w:eastAsia="fr-BE"/>
          <w14:ligatures w14:val="none"/>
        </w:rPr>
        <w:t>L’équipe d’Entre Chats et Moi</w:t>
      </w:r>
    </w:p>
    <w:sectPr w:rsidR="00CE6E18" w:rsidRPr="00CE6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94AF8"/>
    <w:multiLevelType w:val="multilevel"/>
    <w:tmpl w:val="99FE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18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85"/>
    <w:rsid w:val="000A4812"/>
    <w:rsid w:val="00196899"/>
    <w:rsid w:val="004A0649"/>
    <w:rsid w:val="00613A85"/>
    <w:rsid w:val="00631896"/>
    <w:rsid w:val="007469BA"/>
    <w:rsid w:val="00962F24"/>
    <w:rsid w:val="00BC0C4D"/>
    <w:rsid w:val="00C12CA7"/>
    <w:rsid w:val="00CE6E18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A765"/>
  <w15:chartTrackingRefBased/>
  <w15:docId w15:val="{8DB46881-FD9D-4FA0-B78F-1652BA75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3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3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3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3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3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3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3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3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3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3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3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3A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3A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3A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3A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3A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3A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3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3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3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3A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3A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3A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3A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3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Liparoti</dc:creator>
  <cp:keywords/>
  <dc:description/>
  <cp:lastModifiedBy>Sandrine Liparoti</cp:lastModifiedBy>
  <cp:revision>3</cp:revision>
  <cp:lastPrinted>2025-12-15T16:40:00Z</cp:lastPrinted>
  <dcterms:created xsi:type="dcterms:W3CDTF">2025-12-15T16:38:00Z</dcterms:created>
  <dcterms:modified xsi:type="dcterms:W3CDTF">2025-12-15T16:43:00Z</dcterms:modified>
</cp:coreProperties>
</file>